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60C88" w14:textId="521AEF98" w:rsidR="003F6133" w:rsidRPr="003F6133" w:rsidRDefault="003F6133" w:rsidP="00293B53">
      <w:pPr>
        <w:snapToGrid w:val="0"/>
        <w:spacing w:line="240" w:lineRule="auto"/>
        <w:rPr>
          <w:rFonts w:ascii="Times New Roman" w:hAnsi="Times New Roman" w:cs="Times New Roman"/>
          <w:sz w:val="24"/>
          <w:szCs w:val="24"/>
        </w:rPr>
      </w:pPr>
      <w:r>
        <w:rPr>
          <w:rFonts w:ascii="Times New Roman" w:hAnsi="Times New Roman" w:cs="Times New Roman"/>
          <w:sz w:val="24"/>
          <w:szCs w:val="24"/>
        </w:rPr>
        <w:t xml:space="preserve">ICWRER </w:t>
      </w:r>
      <w:r w:rsidRPr="003F6133">
        <w:rPr>
          <w:rFonts w:ascii="Times New Roman" w:hAnsi="Times New Roman" w:cs="Times New Roman"/>
          <w:sz w:val="24"/>
          <w:szCs w:val="24"/>
        </w:rPr>
        <w:t>Special Session Proposal</w:t>
      </w:r>
    </w:p>
    <w:p w14:paraId="29D077A6" w14:textId="6E668E94" w:rsidR="003F6133" w:rsidRDefault="003F6133" w:rsidP="00293B53">
      <w:pPr>
        <w:snapToGrid w:val="0"/>
        <w:spacing w:line="240" w:lineRule="auto"/>
        <w:rPr>
          <w:rFonts w:ascii="Times New Roman" w:hAnsi="Times New Roman" w:cs="Times New Roman"/>
          <w:sz w:val="24"/>
          <w:szCs w:val="24"/>
        </w:rPr>
      </w:pPr>
      <w:r>
        <w:rPr>
          <w:rFonts w:ascii="Times New Roman" w:hAnsi="Times New Roman" w:cs="Times New Roman"/>
          <w:sz w:val="24"/>
          <w:szCs w:val="24"/>
        </w:rPr>
        <w:t xml:space="preserve">2022 </w:t>
      </w:r>
      <w:r>
        <w:rPr>
          <w:rFonts w:ascii="Times New Roman" w:hAnsi="Times New Roman" w:cs="Times New Roman" w:hint="eastAsia"/>
          <w:sz w:val="24"/>
          <w:szCs w:val="24"/>
        </w:rPr>
        <w:t>Inter</w:t>
      </w:r>
      <w:r>
        <w:rPr>
          <w:rFonts w:ascii="Times New Roman" w:hAnsi="Times New Roman" w:cs="Times New Roman"/>
          <w:sz w:val="24"/>
          <w:szCs w:val="24"/>
        </w:rPr>
        <w:t>national Conference on Water Resources and Environment Research (ICWRER)</w:t>
      </w:r>
    </w:p>
    <w:p w14:paraId="6F78C756" w14:textId="18C84FB0" w:rsidR="003F6133" w:rsidRDefault="003F6133" w:rsidP="00293B53">
      <w:pPr>
        <w:snapToGrid w:val="0"/>
        <w:spacing w:line="240" w:lineRule="auto"/>
        <w:rPr>
          <w:rFonts w:ascii="Times New Roman" w:hAnsi="Times New Roman" w:cs="Times New Roman"/>
          <w:sz w:val="24"/>
          <w:szCs w:val="24"/>
        </w:rPr>
      </w:pPr>
    </w:p>
    <w:p w14:paraId="57A5D805" w14:textId="0699B014" w:rsidR="00EB6B7E" w:rsidRDefault="00CA49A1" w:rsidP="00293B53">
      <w:pPr>
        <w:snapToGrid w:val="0"/>
        <w:spacing w:line="240" w:lineRule="auto"/>
        <w:rPr>
          <w:rFonts w:ascii="Times New Roman" w:hAnsi="Times New Roman" w:cs="Times New Roman"/>
          <w:sz w:val="24"/>
          <w:szCs w:val="24"/>
        </w:rPr>
      </w:pPr>
      <w:r>
        <w:rPr>
          <w:rFonts w:ascii="Times New Roman" w:hAnsi="Times New Roman" w:cs="Times New Roman" w:hint="eastAsia"/>
          <w:b/>
          <w:bCs/>
          <w:sz w:val="24"/>
          <w:szCs w:val="24"/>
        </w:rPr>
        <w:t>Special</w:t>
      </w:r>
      <w:r>
        <w:rPr>
          <w:rFonts w:ascii="Times New Roman" w:hAnsi="Times New Roman" w:cs="Times New Roman"/>
          <w:b/>
          <w:bCs/>
          <w:sz w:val="24"/>
          <w:szCs w:val="24"/>
        </w:rPr>
        <w:t xml:space="preserve"> </w:t>
      </w:r>
      <w:r w:rsidR="00EB6B7E" w:rsidRPr="00631850">
        <w:rPr>
          <w:rFonts w:ascii="Times New Roman" w:hAnsi="Times New Roman" w:cs="Times New Roman"/>
          <w:b/>
          <w:bCs/>
          <w:sz w:val="24"/>
          <w:szCs w:val="24"/>
        </w:rPr>
        <w:t>Session Title</w:t>
      </w:r>
    </w:p>
    <w:p w14:paraId="62CE481D" w14:textId="3D6B2CD4" w:rsidR="00EB6B7E" w:rsidRPr="00A81CF4" w:rsidRDefault="00A81CF4" w:rsidP="00293B53">
      <w:pPr>
        <w:snapToGrid w:val="0"/>
        <w:spacing w:line="240" w:lineRule="auto"/>
        <w:rPr>
          <w:rFonts w:ascii="Times New Roman" w:hAnsi="Times New Roman" w:cs="Times New Roman"/>
          <w:b/>
          <w:bCs/>
          <w:i/>
          <w:iCs/>
          <w:sz w:val="24"/>
          <w:szCs w:val="24"/>
        </w:rPr>
      </w:pPr>
      <w:r>
        <w:rPr>
          <w:rFonts w:ascii="Times New Roman" w:hAnsi="Times New Roman" w:cs="Times New Roman"/>
          <w:b/>
          <w:i/>
          <w:sz w:val="24"/>
          <w:szCs w:val="24"/>
        </w:rPr>
        <w:t>Food-Energy-Water Nexus Analysis for</w:t>
      </w:r>
      <w:r w:rsidRPr="00A81CF4">
        <w:t xml:space="preserve"> </w:t>
      </w:r>
      <w:r w:rsidRPr="00A81CF4">
        <w:rPr>
          <w:rFonts w:ascii="Times New Roman" w:hAnsi="Times New Roman" w:cs="Times New Roman"/>
          <w:b/>
          <w:bCs/>
          <w:i/>
          <w:iCs/>
          <w:sz w:val="24"/>
          <w:szCs w:val="24"/>
        </w:rPr>
        <w:t xml:space="preserve">Mitigating Climate Change Impact </w:t>
      </w:r>
      <w:r>
        <w:rPr>
          <w:rFonts w:ascii="Times New Roman" w:hAnsi="Times New Roman" w:cs="Times New Roman"/>
          <w:b/>
          <w:bCs/>
          <w:i/>
          <w:iCs/>
          <w:sz w:val="24"/>
          <w:szCs w:val="24"/>
        </w:rPr>
        <w:t>and Improving Sustainable Development</w:t>
      </w:r>
    </w:p>
    <w:p w14:paraId="41648DD4" w14:textId="3BCB5BC3" w:rsidR="00EB6B7E" w:rsidRDefault="00EB6B7E" w:rsidP="00293B53">
      <w:pPr>
        <w:snapToGrid w:val="0"/>
        <w:spacing w:line="240" w:lineRule="auto"/>
        <w:rPr>
          <w:rFonts w:ascii="Times New Roman" w:hAnsi="Times New Roman" w:cs="Times New Roman"/>
          <w:sz w:val="24"/>
          <w:szCs w:val="24"/>
        </w:rPr>
      </w:pPr>
    </w:p>
    <w:p w14:paraId="038C1159" w14:textId="030417C0" w:rsidR="00EB6B7E" w:rsidRDefault="00EB6B7E" w:rsidP="00293B53">
      <w:pPr>
        <w:snapToGrid w:val="0"/>
        <w:spacing w:line="240" w:lineRule="exact"/>
        <w:rPr>
          <w:rFonts w:ascii="Times New Roman" w:hAnsi="Times New Roman" w:cs="Times New Roman"/>
          <w:b/>
          <w:bCs/>
          <w:sz w:val="24"/>
          <w:szCs w:val="24"/>
        </w:rPr>
      </w:pPr>
      <w:r w:rsidRPr="00631850">
        <w:rPr>
          <w:rFonts w:ascii="Times New Roman" w:hAnsi="Times New Roman" w:cs="Times New Roman"/>
          <w:b/>
          <w:bCs/>
          <w:sz w:val="24"/>
          <w:szCs w:val="24"/>
        </w:rPr>
        <w:t>Session Organizer</w:t>
      </w:r>
    </w:p>
    <w:p w14:paraId="7F5590D2" w14:textId="43269D0B" w:rsidR="00A81CF4" w:rsidRPr="00D00C37" w:rsidRDefault="00A81CF4" w:rsidP="00A81CF4">
      <w:pPr>
        <w:snapToGrid w:val="0"/>
        <w:spacing w:line="240" w:lineRule="exact"/>
        <w:rPr>
          <w:rFonts w:ascii="Times New Roman" w:hAnsi="Times New Roman" w:cs="Times New Roman"/>
          <w:sz w:val="24"/>
          <w:szCs w:val="24"/>
        </w:rPr>
      </w:pPr>
      <w:r w:rsidRPr="00D00C37">
        <w:rPr>
          <w:rFonts w:ascii="Times New Roman" w:hAnsi="Times New Roman" w:cs="Times New Roman"/>
          <w:b/>
          <w:bCs/>
          <w:sz w:val="24"/>
          <w:szCs w:val="24"/>
        </w:rPr>
        <w:t>Chair</w:t>
      </w:r>
    </w:p>
    <w:p w14:paraId="09EDC6E4" w14:textId="77777777" w:rsidR="00B55E88" w:rsidRPr="008B15B4" w:rsidRDefault="00B55E88" w:rsidP="00B55E88">
      <w:pPr>
        <w:shd w:val="clear" w:color="auto" w:fill="FFFFFF"/>
        <w:spacing w:after="0" w:line="360" w:lineRule="auto"/>
        <w:rPr>
          <w:rFonts w:ascii="Calibri" w:eastAsia="Times New Roman" w:hAnsi="Calibri" w:cs="Calibri"/>
          <w:lang w:eastAsia="zh-TW"/>
        </w:rPr>
      </w:pPr>
      <w:r w:rsidRPr="008B15B4">
        <w:rPr>
          <w:rFonts w:ascii="Times" w:eastAsia="Times New Roman" w:hAnsi="Times" w:cs="Times"/>
          <w:color w:val="333333"/>
          <w:sz w:val="24"/>
          <w:szCs w:val="24"/>
          <w:lang w:eastAsia="zh-TW"/>
        </w:rPr>
        <w:t>Jiangxiao Qiu, PhD</w:t>
      </w:r>
    </w:p>
    <w:p w14:paraId="01F3C5D4" w14:textId="77777777" w:rsidR="00B55E88" w:rsidRPr="008B15B4" w:rsidRDefault="00B55E88" w:rsidP="00B55E88">
      <w:pPr>
        <w:shd w:val="clear" w:color="auto" w:fill="FFFFFF"/>
        <w:spacing w:after="0" w:line="360" w:lineRule="auto"/>
        <w:rPr>
          <w:rFonts w:ascii="Calibri" w:eastAsia="Times New Roman" w:hAnsi="Calibri" w:cs="Calibri"/>
          <w:lang w:eastAsia="zh-TW"/>
        </w:rPr>
      </w:pPr>
      <w:r w:rsidRPr="008B15B4">
        <w:rPr>
          <w:rFonts w:ascii="Times" w:eastAsia="Times New Roman" w:hAnsi="Times" w:cs="Times"/>
          <w:color w:val="333333"/>
          <w:sz w:val="24"/>
          <w:szCs w:val="24"/>
          <w:lang w:eastAsia="zh-TW"/>
        </w:rPr>
        <w:t>Assistant Professor of Landscape Ecology</w:t>
      </w:r>
    </w:p>
    <w:p w14:paraId="7FF8F931" w14:textId="77777777" w:rsidR="00B55E88" w:rsidRPr="008B15B4" w:rsidRDefault="00B55E88" w:rsidP="00B55E88">
      <w:pPr>
        <w:shd w:val="clear" w:color="auto" w:fill="FFFFFF"/>
        <w:spacing w:after="0" w:line="360" w:lineRule="auto"/>
        <w:rPr>
          <w:rFonts w:ascii="Calibri" w:eastAsia="Times New Roman" w:hAnsi="Calibri" w:cs="Calibri"/>
          <w:lang w:eastAsia="zh-TW"/>
        </w:rPr>
      </w:pPr>
      <w:r w:rsidRPr="008B15B4">
        <w:rPr>
          <w:rFonts w:ascii="Times" w:eastAsia="Times New Roman" w:hAnsi="Times" w:cs="Times"/>
          <w:color w:val="333333"/>
          <w:sz w:val="24"/>
          <w:szCs w:val="24"/>
          <w:lang w:eastAsia="zh-TW"/>
        </w:rPr>
        <w:t>School of Forest, Fisheries, and Geomatics Sciences</w:t>
      </w:r>
    </w:p>
    <w:p w14:paraId="0D7CC494" w14:textId="77777777" w:rsidR="00B55E88" w:rsidRPr="008B15B4" w:rsidRDefault="00B55E88" w:rsidP="00B55E88">
      <w:pPr>
        <w:shd w:val="clear" w:color="auto" w:fill="FFFFFF"/>
        <w:spacing w:after="0" w:line="360" w:lineRule="auto"/>
        <w:rPr>
          <w:rFonts w:ascii="Calibri" w:eastAsia="Times New Roman" w:hAnsi="Calibri" w:cs="Calibri"/>
          <w:lang w:eastAsia="zh-TW"/>
        </w:rPr>
      </w:pPr>
      <w:r w:rsidRPr="008B15B4">
        <w:rPr>
          <w:rFonts w:ascii="Times" w:eastAsia="Times New Roman" w:hAnsi="Times" w:cs="Times"/>
          <w:color w:val="333333"/>
          <w:sz w:val="24"/>
          <w:szCs w:val="24"/>
          <w:lang w:eastAsia="zh-TW"/>
        </w:rPr>
        <w:t>Fort Lauderdale Research and Education Center/IFAS</w:t>
      </w:r>
    </w:p>
    <w:p w14:paraId="068E26A1" w14:textId="77777777" w:rsidR="00B55E88" w:rsidRPr="008B15B4" w:rsidRDefault="00B55E88" w:rsidP="00B55E88">
      <w:pPr>
        <w:shd w:val="clear" w:color="auto" w:fill="FFFFFF"/>
        <w:spacing w:after="0" w:line="360" w:lineRule="auto"/>
        <w:rPr>
          <w:rFonts w:ascii="Calibri" w:eastAsia="Times New Roman" w:hAnsi="Calibri" w:cs="Calibri"/>
          <w:lang w:eastAsia="zh-TW"/>
        </w:rPr>
      </w:pPr>
      <w:r w:rsidRPr="008B15B4">
        <w:rPr>
          <w:rFonts w:ascii="Times" w:eastAsia="Times New Roman" w:hAnsi="Times" w:cs="Times"/>
          <w:color w:val="333333"/>
          <w:sz w:val="24"/>
          <w:szCs w:val="24"/>
          <w:lang w:eastAsia="zh-TW"/>
        </w:rPr>
        <w:t>University of Florida</w:t>
      </w:r>
    </w:p>
    <w:p w14:paraId="166C9F32" w14:textId="77777777" w:rsidR="00B55E88" w:rsidRDefault="00B55E88" w:rsidP="00B55E88">
      <w:pPr>
        <w:snapToGrid w:val="0"/>
        <w:spacing w:line="240" w:lineRule="auto"/>
        <w:rPr>
          <w:rFonts w:ascii="Times New Roman" w:hAnsi="Times New Roman" w:cs="Times New Roman"/>
          <w:sz w:val="24"/>
          <w:szCs w:val="24"/>
        </w:rPr>
      </w:pPr>
    </w:p>
    <w:p w14:paraId="405FFB45" w14:textId="7674779C" w:rsidR="00E87A28" w:rsidRPr="0092398F" w:rsidRDefault="00E87A28" w:rsidP="00E87A28">
      <w:pPr>
        <w:snapToGrid w:val="0"/>
        <w:spacing w:line="240" w:lineRule="exact"/>
        <w:rPr>
          <w:rFonts w:ascii="Times New Roman" w:hAnsi="Times New Roman" w:cs="Times New Roman"/>
          <w:b/>
          <w:bCs/>
          <w:sz w:val="24"/>
          <w:szCs w:val="24"/>
        </w:rPr>
      </w:pPr>
      <w:r>
        <w:rPr>
          <w:rFonts w:ascii="Times New Roman" w:hAnsi="Times New Roman" w:cs="Times New Roman"/>
          <w:b/>
          <w:bCs/>
          <w:sz w:val="24"/>
          <w:szCs w:val="24"/>
        </w:rPr>
        <w:t>Co-</w:t>
      </w:r>
      <w:r w:rsidRPr="0092398F">
        <w:rPr>
          <w:rFonts w:ascii="Times New Roman" w:hAnsi="Times New Roman" w:cs="Times New Roman" w:hint="eastAsia"/>
          <w:b/>
          <w:bCs/>
          <w:sz w:val="24"/>
          <w:szCs w:val="24"/>
        </w:rPr>
        <w:t>Chair</w:t>
      </w:r>
    </w:p>
    <w:p w14:paraId="18A65A0B" w14:textId="77777777" w:rsidR="00B55E88" w:rsidRPr="00D00C37" w:rsidRDefault="00B55E88" w:rsidP="00B55E88">
      <w:pPr>
        <w:snapToGrid w:val="0"/>
        <w:spacing w:line="240" w:lineRule="exact"/>
        <w:rPr>
          <w:rFonts w:ascii="Times New Roman" w:hAnsi="Times New Roman" w:cs="Times New Roman"/>
          <w:sz w:val="24"/>
          <w:szCs w:val="24"/>
        </w:rPr>
      </w:pPr>
      <w:r w:rsidRPr="00D00C37">
        <w:rPr>
          <w:rFonts w:ascii="Times New Roman" w:hAnsi="Times New Roman" w:cs="Times New Roman"/>
          <w:sz w:val="24"/>
          <w:szCs w:val="24"/>
        </w:rPr>
        <w:t>Prof. Dingbao Wang, dingbao.wang@ucf.edu</w:t>
      </w:r>
    </w:p>
    <w:p w14:paraId="40D91FDA" w14:textId="77777777" w:rsidR="00B55E88" w:rsidRPr="00D00C37" w:rsidRDefault="00B55E88" w:rsidP="00B55E88">
      <w:pPr>
        <w:snapToGrid w:val="0"/>
        <w:spacing w:line="240" w:lineRule="exact"/>
        <w:rPr>
          <w:rFonts w:ascii="Times New Roman" w:hAnsi="Times New Roman" w:cs="Times New Roman"/>
          <w:sz w:val="24"/>
          <w:szCs w:val="24"/>
        </w:rPr>
      </w:pPr>
      <w:r w:rsidRPr="00D00C37">
        <w:rPr>
          <w:rFonts w:ascii="Times New Roman" w:hAnsi="Times New Roman" w:cs="Times New Roman"/>
          <w:sz w:val="24"/>
          <w:szCs w:val="24"/>
        </w:rPr>
        <w:t xml:space="preserve">Civil, Environmental and Construction Engineering Department, </w:t>
      </w:r>
    </w:p>
    <w:p w14:paraId="64A7CF73" w14:textId="3CF99F23" w:rsidR="00B55E88" w:rsidRDefault="00B55E88" w:rsidP="00B55E88">
      <w:pPr>
        <w:snapToGrid w:val="0"/>
        <w:spacing w:line="240" w:lineRule="exact"/>
        <w:rPr>
          <w:rFonts w:ascii="Times New Roman" w:hAnsi="Times New Roman" w:cs="Times New Roman"/>
          <w:sz w:val="24"/>
          <w:szCs w:val="24"/>
        </w:rPr>
      </w:pPr>
      <w:r>
        <w:rPr>
          <w:rFonts w:ascii="Times New Roman" w:hAnsi="Times New Roman" w:cs="Times New Roman"/>
          <w:sz w:val="24"/>
          <w:szCs w:val="24"/>
        </w:rPr>
        <w:t>University of Central Florida, Orlando, FL, USA</w:t>
      </w:r>
    </w:p>
    <w:p w14:paraId="4F5AC3A7" w14:textId="77777777" w:rsidR="00B55E88" w:rsidRDefault="00B55E88" w:rsidP="00B55E88">
      <w:pPr>
        <w:snapToGrid w:val="0"/>
        <w:spacing w:line="240" w:lineRule="exact"/>
        <w:rPr>
          <w:rFonts w:ascii="Times New Roman" w:hAnsi="Times New Roman" w:cs="Times New Roman"/>
          <w:sz w:val="24"/>
          <w:szCs w:val="24"/>
        </w:rPr>
      </w:pPr>
    </w:p>
    <w:p w14:paraId="7726671B" w14:textId="75AEB091" w:rsidR="003F6133" w:rsidRPr="00631850" w:rsidRDefault="00631850" w:rsidP="00293B53">
      <w:pPr>
        <w:snapToGrid w:val="0"/>
        <w:spacing w:line="240" w:lineRule="auto"/>
        <w:rPr>
          <w:rFonts w:ascii="Times New Roman" w:hAnsi="Times New Roman" w:cs="Times New Roman"/>
          <w:b/>
          <w:bCs/>
          <w:sz w:val="24"/>
          <w:szCs w:val="24"/>
        </w:rPr>
      </w:pPr>
      <w:r w:rsidRPr="00631850">
        <w:rPr>
          <w:rFonts w:ascii="Times New Roman" w:hAnsi="Times New Roman" w:cs="Times New Roman"/>
          <w:b/>
          <w:bCs/>
          <w:sz w:val="24"/>
          <w:szCs w:val="24"/>
        </w:rPr>
        <w:t>Session Description</w:t>
      </w:r>
    </w:p>
    <w:p w14:paraId="052DA470" w14:textId="223DFF21" w:rsidR="00BD3EA9" w:rsidRPr="00BD3EA9" w:rsidRDefault="00BD3EA9" w:rsidP="00293B53">
      <w:pPr>
        <w:snapToGrid w:val="0"/>
        <w:spacing w:line="240" w:lineRule="auto"/>
        <w:jc w:val="both"/>
        <w:rPr>
          <w:rFonts w:ascii="Times New Roman" w:hAnsi="Times New Roman" w:cs="Times New Roman"/>
          <w:sz w:val="24"/>
          <w:szCs w:val="24"/>
        </w:rPr>
      </w:pPr>
      <w:r w:rsidRPr="00BD3EA9">
        <w:rPr>
          <w:rFonts w:ascii="Times New Roman" w:hAnsi="Times New Roman" w:cs="Times New Roman"/>
          <w:sz w:val="24"/>
          <w:szCs w:val="24"/>
        </w:rPr>
        <w:t xml:space="preserve">Many cities across the globe are facing difficult challenges managing their food, </w:t>
      </w:r>
      <w:proofErr w:type="gramStart"/>
      <w:r w:rsidRPr="00BD3EA9">
        <w:rPr>
          <w:rFonts w:ascii="Times New Roman" w:hAnsi="Times New Roman" w:cs="Times New Roman"/>
          <w:sz w:val="24"/>
          <w:szCs w:val="24"/>
        </w:rPr>
        <w:t>water</w:t>
      </w:r>
      <w:proofErr w:type="gramEnd"/>
      <w:r w:rsidRPr="00BD3EA9">
        <w:rPr>
          <w:rFonts w:ascii="Times New Roman" w:hAnsi="Times New Roman" w:cs="Times New Roman"/>
          <w:sz w:val="24"/>
          <w:szCs w:val="24"/>
        </w:rPr>
        <w:t xml:space="preserve"> and energy systems. The challenges stem from the fact that the issues of food, water and energy are often tightly connected with each other, not only locally but also globally. This is known as the Food- Energy- Water (FEW) nexus. An effective solution to a local water problem may cause new local problems with food or </w:t>
      </w:r>
      <w:proofErr w:type="gramStart"/>
      <w:r w:rsidRPr="00BD3EA9">
        <w:rPr>
          <w:rFonts w:ascii="Times New Roman" w:hAnsi="Times New Roman" w:cs="Times New Roman"/>
          <w:sz w:val="24"/>
          <w:szCs w:val="24"/>
        </w:rPr>
        <w:t>energy, or</w:t>
      </w:r>
      <w:proofErr w:type="gramEnd"/>
      <w:r w:rsidRPr="00BD3EA9">
        <w:rPr>
          <w:rFonts w:ascii="Times New Roman" w:hAnsi="Times New Roman" w:cs="Times New Roman"/>
          <w:sz w:val="24"/>
          <w:szCs w:val="24"/>
        </w:rPr>
        <w:t xml:space="preserve"> cause new water problems at the global level. On a local scale, it is difficult to anticipate whether solutions to one issue in the nexus are sustainable across food, </w:t>
      </w:r>
      <w:proofErr w:type="gramStart"/>
      <w:r w:rsidRPr="00BD3EA9">
        <w:rPr>
          <w:rFonts w:ascii="Times New Roman" w:hAnsi="Times New Roman" w:cs="Times New Roman"/>
          <w:sz w:val="24"/>
          <w:szCs w:val="24"/>
        </w:rPr>
        <w:t>water</w:t>
      </w:r>
      <w:proofErr w:type="gramEnd"/>
      <w:r w:rsidRPr="00BD3EA9">
        <w:rPr>
          <w:rFonts w:ascii="Times New Roman" w:hAnsi="Times New Roman" w:cs="Times New Roman"/>
          <w:sz w:val="24"/>
          <w:szCs w:val="24"/>
        </w:rPr>
        <w:t xml:space="preserve"> and energy systems, both at the local and the global scale. Innovative solutions that encompass the nexus are particularly important to enable cities to better manage their food, water and energy systems and understand the benefits and tradeoffs for different solutions. This triggers the need to generate actionable information by analyzing the distributed production and storage of materials and energy flows into, out of, and within a community/city/region given their consumption patterns and supply chains associated with various FEW nexuses.</w:t>
      </w:r>
    </w:p>
    <w:p w14:paraId="0E155736" w14:textId="6702F9FA" w:rsidR="00293B53" w:rsidRDefault="00FB0670" w:rsidP="00293B53">
      <w:pPr>
        <w:snapToGri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Therefore, we propose to organize a </w:t>
      </w:r>
      <w:r w:rsidR="00293B53">
        <w:rPr>
          <w:rFonts w:ascii="Times New Roman" w:hAnsi="Times New Roman" w:cs="Times New Roman" w:hint="eastAsia"/>
          <w:sz w:val="24"/>
          <w:szCs w:val="24"/>
        </w:rPr>
        <w:t>special</w:t>
      </w:r>
      <w:r w:rsidR="00293B53">
        <w:rPr>
          <w:rFonts w:ascii="Times New Roman" w:hAnsi="Times New Roman" w:cs="Times New Roman"/>
          <w:sz w:val="24"/>
          <w:szCs w:val="24"/>
        </w:rPr>
        <w:t xml:space="preserve"> </w:t>
      </w:r>
      <w:r>
        <w:rPr>
          <w:rFonts w:ascii="Times New Roman" w:hAnsi="Times New Roman" w:cs="Times New Roman"/>
          <w:sz w:val="24"/>
          <w:szCs w:val="24"/>
        </w:rPr>
        <w:t xml:space="preserve">session at the 2022 ICWRER conference by inviting </w:t>
      </w:r>
      <w:r w:rsidR="0003171A">
        <w:rPr>
          <w:rFonts w:ascii="Times New Roman" w:hAnsi="Times New Roman" w:cs="Times New Roman"/>
          <w:sz w:val="24"/>
          <w:szCs w:val="24"/>
        </w:rPr>
        <w:t>scientists</w:t>
      </w:r>
      <w:r>
        <w:rPr>
          <w:rFonts w:ascii="Times New Roman" w:hAnsi="Times New Roman" w:cs="Times New Roman"/>
          <w:sz w:val="24"/>
          <w:szCs w:val="24"/>
        </w:rPr>
        <w:t xml:space="preserve"> </w:t>
      </w:r>
      <w:r w:rsidR="0003171A">
        <w:rPr>
          <w:rFonts w:ascii="Times New Roman" w:hAnsi="Times New Roman" w:cs="Times New Roman"/>
          <w:sz w:val="24"/>
          <w:szCs w:val="24"/>
        </w:rPr>
        <w:t>from multidisciplinary research areas</w:t>
      </w:r>
      <w:r>
        <w:rPr>
          <w:rFonts w:ascii="Times New Roman" w:hAnsi="Times New Roman" w:cs="Times New Roman"/>
          <w:sz w:val="24"/>
          <w:szCs w:val="24"/>
        </w:rPr>
        <w:t xml:space="preserve"> to discuss the following topics:</w:t>
      </w:r>
    </w:p>
    <w:p w14:paraId="783CEA4C" w14:textId="53F556D3" w:rsidR="00B61AED" w:rsidRDefault="00B61AED" w:rsidP="00293B53">
      <w:pPr>
        <w:snapToGrid w:val="0"/>
        <w:spacing w:line="240" w:lineRule="auto"/>
        <w:jc w:val="both"/>
        <w:rPr>
          <w:rFonts w:ascii="Times New Roman" w:hAnsi="Times New Roman" w:cs="Times New Roman"/>
          <w:sz w:val="24"/>
          <w:szCs w:val="24"/>
        </w:rPr>
      </w:pPr>
    </w:p>
    <w:p w14:paraId="4293E32E" w14:textId="6A223667" w:rsidR="00293B53" w:rsidRPr="00B61AED" w:rsidRDefault="00FB0670" w:rsidP="00B61AED">
      <w:pPr>
        <w:snapToGrid w:val="0"/>
        <w:spacing w:line="240" w:lineRule="auto"/>
        <w:jc w:val="both"/>
        <w:rPr>
          <w:rFonts w:ascii="Times New Roman" w:hAnsi="Times New Roman" w:cs="Times New Roman"/>
          <w:sz w:val="24"/>
          <w:szCs w:val="24"/>
        </w:rPr>
      </w:pPr>
      <w:r w:rsidRPr="00B61AED">
        <w:rPr>
          <w:rFonts w:ascii="Times New Roman" w:hAnsi="Times New Roman" w:cs="Times New Roman"/>
          <w:sz w:val="24"/>
          <w:szCs w:val="24"/>
        </w:rPr>
        <w:t>(1)</w:t>
      </w:r>
      <w:r w:rsidR="0003171A" w:rsidRPr="00B61AED">
        <w:rPr>
          <w:rFonts w:ascii="Times New Roman" w:hAnsi="Times New Roman" w:cs="Times New Roman"/>
          <w:sz w:val="24"/>
          <w:szCs w:val="24"/>
        </w:rPr>
        <w:t xml:space="preserve"> </w:t>
      </w:r>
      <w:r w:rsidR="00B61AED" w:rsidRPr="00B61AED">
        <w:rPr>
          <w:rFonts w:ascii="Times New Roman" w:hAnsi="Times New Roman" w:cs="Times New Roman"/>
          <w:sz w:val="24"/>
          <w:szCs w:val="24"/>
        </w:rPr>
        <w:t xml:space="preserve">possible top-down or bottom-up approaches in a multi-scale modeling framework to address the inter-relationship between multiple stressors affecting the FEW </w:t>
      </w:r>
      <w:proofErr w:type="gramStart"/>
      <w:r w:rsidR="00B61AED" w:rsidRPr="00B61AED">
        <w:rPr>
          <w:rFonts w:ascii="Times New Roman" w:hAnsi="Times New Roman" w:cs="Times New Roman"/>
          <w:sz w:val="24"/>
          <w:szCs w:val="24"/>
        </w:rPr>
        <w:t>nexus</w:t>
      </w:r>
      <w:r w:rsidR="0003171A" w:rsidRPr="00B61AED">
        <w:rPr>
          <w:rFonts w:ascii="Times New Roman" w:hAnsi="Times New Roman" w:cs="Times New Roman"/>
          <w:sz w:val="24"/>
          <w:szCs w:val="24"/>
        </w:rPr>
        <w:t>;</w:t>
      </w:r>
      <w:proofErr w:type="gramEnd"/>
      <w:r w:rsidR="0003171A" w:rsidRPr="00B61AED">
        <w:rPr>
          <w:rFonts w:ascii="Times New Roman" w:hAnsi="Times New Roman" w:cs="Times New Roman"/>
          <w:sz w:val="24"/>
          <w:szCs w:val="24"/>
        </w:rPr>
        <w:t xml:space="preserve"> </w:t>
      </w:r>
    </w:p>
    <w:p w14:paraId="4D086C5D" w14:textId="48FA906C" w:rsidR="00293B53" w:rsidRPr="00B61AED" w:rsidRDefault="003A7967" w:rsidP="00293B53">
      <w:pPr>
        <w:snapToGrid w:val="0"/>
        <w:spacing w:line="240" w:lineRule="auto"/>
        <w:jc w:val="both"/>
        <w:rPr>
          <w:rFonts w:ascii="Times New Roman" w:hAnsi="Times New Roman" w:cs="Times New Roman"/>
          <w:sz w:val="24"/>
          <w:szCs w:val="24"/>
        </w:rPr>
      </w:pPr>
      <w:r w:rsidRPr="00B61AED">
        <w:rPr>
          <w:rFonts w:ascii="Times New Roman" w:hAnsi="Times New Roman" w:cs="Times New Roman"/>
          <w:sz w:val="24"/>
          <w:szCs w:val="24"/>
        </w:rPr>
        <w:t xml:space="preserve">(2) </w:t>
      </w:r>
      <w:r w:rsidR="00FB729E" w:rsidRPr="00B61AED">
        <w:rPr>
          <w:rFonts w:ascii="Times New Roman" w:hAnsi="Times New Roman" w:cs="Times New Roman"/>
          <w:sz w:val="24"/>
          <w:szCs w:val="24"/>
        </w:rPr>
        <w:t xml:space="preserve"> </w:t>
      </w:r>
      <w:r w:rsidR="00B61AED" w:rsidRPr="00B61AED">
        <w:rPr>
          <w:rFonts w:ascii="Times New Roman" w:hAnsi="Times New Roman" w:cs="Times New Roman"/>
          <w:sz w:val="24"/>
          <w:szCs w:val="24"/>
        </w:rPr>
        <w:t xml:space="preserve">assessment of the impacts of increasing metropolitan populations, rapid land use change, shifting social, economic and governance norms, escalating climate variability, and changing ecosystem services within each of the investigated FEW </w:t>
      </w:r>
      <w:proofErr w:type="gramStart"/>
      <w:r w:rsidR="00B61AED" w:rsidRPr="00B61AED">
        <w:rPr>
          <w:rFonts w:ascii="Times New Roman" w:hAnsi="Times New Roman" w:cs="Times New Roman"/>
          <w:sz w:val="24"/>
          <w:szCs w:val="24"/>
        </w:rPr>
        <w:t>nexus</w:t>
      </w:r>
      <w:proofErr w:type="gramEnd"/>
      <w:r w:rsidR="00B61AED" w:rsidRPr="00B61AED">
        <w:rPr>
          <w:rFonts w:ascii="Times New Roman" w:hAnsi="Times New Roman" w:cs="Times New Roman"/>
          <w:sz w:val="24"/>
          <w:szCs w:val="24"/>
        </w:rPr>
        <w:t xml:space="preserve"> to elucidate the resultant water, carbon, and ecological footprint for each location</w:t>
      </w:r>
      <w:r w:rsidRPr="00B61AED">
        <w:rPr>
          <w:rFonts w:ascii="Times New Roman" w:hAnsi="Times New Roman" w:cs="Times New Roman"/>
          <w:sz w:val="24"/>
          <w:szCs w:val="24"/>
        </w:rPr>
        <w:t xml:space="preserve">; </w:t>
      </w:r>
    </w:p>
    <w:p w14:paraId="0A57A4D9" w14:textId="757108D9" w:rsidR="00B61AED" w:rsidRPr="00B61AED" w:rsidRDefault="0003171A" w:rsidP="00B61AED">
      <w:pPr>
        <w:snapToGrid w:val="0"/>
        <w:spacing w:line="240" w:lineRule="auto"/>
        <w:jc w:val="both"/>
        <w:rPr>
          <w:rFonts w:ascii="Times New Roman" w:hAnsi="Times New Roman" w:cs="Times New Roman"/>
          <w:sz w:val="24"/>
          <w:szCs w:val="24"/>
        </w:rPr>
      </w:pPr>
      <w:r w:rsidRPr="00B61AED">
        <w:rPr>
          <w:rFonts w:ascii="Times New Roman" w:hAnsi="Times New Roman" w:cs="Times New Roman"/>
          <w:sz w:val="24"/>
          <w:szCs w:val="24"/>
        </w:rPr>
        <w:t>(</w:t>
      </w:r>
      <w:r w:rsidR="003A7967" w:rsidRPr="00B61AED">
        <w:rPr>
          <w:rFonts w:ascii="Times New Roman" w:hAnsi="Times New Roman" w:cs="Times New Roman"/>
          <w:sz w:val="24"/>
          <w:szCs w:val="24"/>
        </w:rPr>
        <w:t>3</w:t>
      </w:r>
      <w:r w:rsidRPr="00B61AED">
        <w:rPr>
          <w:rFonts w:ascii="Times New Roman" w:hAnsi="Times New Roman" w:cs="Times New Roman"/>
          <w:sz w:val="24"/>
          <w:szCs w:val="24"/>
        </w:rPr>
        <w:t>)</w:t>
      </w:r>
      <w:r w:rsidR="003A7967" w:rsidRPr="00B61AED">
        <w:rPr>
          <w:rFonts w:ascii="Times New Roman" w:hAnsi="Times New Roman" w:cs="Times New Roman"/>
          <w:sz w:val="24"/>
          <w:szCs w:val="24"/>
        </w:rPr>
        <w:t xml:space="preserve"> </w:t>
      </w:r>
      <w:r w:rsidR="00B61AED" w:rsidRPr="00B61AED">
        <w:rPr>
          <w:rFonts w:ascii="Times New Roman" w:hAnsi="Times New Roman" w:cs="Times New Roman"/>
          <w:sz w:val="24"/>
          <w:szCs w:val="24"/>
        </w:rPr>
        <w:t>knowledge discovery to understand both the physical and social resilience of the location and community to potential scenarios to understand the trade-offs and balances between various drivers and their impacts on each segment on the nexus which will help to develop scenarios that can optimize the sustainability of the FEW components for each location.</w:t>
      </w:r>
    </w:p>
    <w:p w14:paraId="6B2B0C12" w14:textId="5F5BC82F" w:rsidR="00293B53" w:rsidRDefault="00293B53" w:rsidP="00293B53">
      <w:pPr>
        <w:snapToGrid w:val="0"/>
        <w:spacing w:line="240" w:lineRule="auto"/>
        <w:ind w:left="425" w:hangingChars="177" w:hanging="425"/>
        <w:jc w:val="both"/>
        <w:rPr>
          <w:rFonts w:ascii="Times New Roman" w:hAnsi="Times New Roman" w:cs="Times New Roman"/>
          <w:i/>
          <w:sz w:val="24"/>
          <w:szCs w:val="24"/>
        </w:rPr>
      </w:pPr>
    </w:p>
    <w:p w14:paraId="7D916D6C" w14:textId="79E9C40C" w:rsidR="003C7484" w:rsidRDefault="003C7484" w:rsidP="00293B53">
      <w:pPr>
        <w:snapToGrid w:val="0"/>
        <w:spacing w:line="240" w:lineRule="auto"/>
        <w:ind w:left="425" w:hangingChars="177" w:hanging="425"/>
        <w:jc w:val="both"/>
        <w:rPr>
          <w:rFonts w:ascii="Times New Roman" w:hAnsi="Times New Roman" w:cs="Times New Roman"/>
          <w:iCs/>
          <w:sz w:val="24"/>
          <w:szCs w:val="24"/>
        </w:rPr>
      </w:pPr>
      <w:r>
        <w:rPr>
          <w:rFonts w:ascii="Times New Roman" w:hAnsi="Times New Roman" w:cs="Times New Roman" w:hint="eastAsia"/>
          <w:iCs/>
          <w:sz w:val="24"/>
          <w:szCs w:val="24"/>
        </w:rPr>
        <w:t>I</w:t>
      </w:r>
      <w:r>
        <w:rPr>
          <w:rFonts w:ascii="Times New Roman" w:hAnsi="Times New Roman" w:cs="Times New Roman"/>
          <w:iCs/>
          <w:sz w:val="24"/>
          <w:szCs w:val="24"/>
        </w:rPr>
        <w:t>nvited Speakers:</w:t>
      </w:r>
    </w:p>
    <w:tbl>
      <w:tblPr>
        <w:tblStyle w:val="TableGrid"/>
        <w:tblW w:w="0" w:type="auto"/>
        <w:tblLayout w:type="fixed"/>
        <w:tblLook w:val="04A0" w:firstRow="1" w:lastRow="0" w:firstColumn="1" w:lastColumn="0" w:noHBand="0" w:noVBand="1"/>
      </w:tblPr>
      <w:tblGrid>
        <w:gridCol w:w="1615"/>
        <w:gridCol w:w="4230"/>
        <w:gridCol w:w="2785"/>
      </w:tblGrid>
      <w:tr w:rsidR="00301415" w:rsidRPr="00D00C37" w14:paraId="3BDF598D" w14:textId="77777777" w:rsidTr="009C1EC0">
        <w:tc>
          <w:tcPr>
            <w:tcW w:w="1615" w:type="dxa"/>
          </w:tcPr>
          <w:p w14:paraId="1D8EE285" w14:textId="7AA78AE2" w:rsidR="00301415" w:rsidRPr="00D00C37" w:rsidRDefault="00301415" w:rsidP="009C1EC0">
            <w:pPr>
              <w:snapToGrid w:val="0"/>
              <w:rPr>
                <w:rFonts w:ascii="Times New Roman" w:hAnsi="Times New Roman" w:cs="Times New Roman"/>
                <w:iCs/>
                <w:sz w:val="24"/>
                <w:szCs w:val="24"/>
              </w:rPr>
            </w:pPr>
            <w:r w:rsidRPr="00D00C37">
              <w:rPr>
                <w:rFonts w:ascii="Times New Roman" w:hAnsi="Times New Roman" w:cs="Times New Roman"/>
                <w:iCs/>
                <w:sz w:val="24"/>
                <w:szCs w:val="24"/>
              </w:rPr>
              <w:t>Invited Speaker</w:t>
            </w:r>
          </w:p>
        </w:tc>
        <w:tc>
          <w:tcPr>
            <w:tcW w:w="4230" w:type="dxa"/>
          </w:tcPr>
          <w:p w14:paraId="0D94CCBB" w14:textId="7B8F2A6A" w:rsidR="00301415" w:rsidRPr="00D00C37" w:rsidRDefault="00301415" w:rsidP="009C1EC0">
            <w:pPr>
              <w:snapToGrid w:val="0"/>
              <w:rPr>
                <w:rFonts w:ascii="Times New Roman" w:hAnsi="Times New Roman" w:cs="Times New Roman"/>
                <w:iCs/>
                <w:sz w:val="24"/>
                <w:szCs w:val="24"/>
              </w:rPr>
            </w:pPr>
            <w:r w:rsidRPr="00D00C37">
              <w:rPr>
                <w:rFonts w:ascii="Times New Roman" w:hAnsi="Times New Roman" w:cs="Times New Roman"/>
                <w:iCs/>
                <w:sz w:val="24"/>
                <w:szCs w:val="24"/>
              </w:rPr>
              <w:t>Affiliation</w:t>
            </w:r>
          </w:p>
        </w:tc>
        <w:tc>
          <w:tcPr>
            <w:tcW w:w="2785" w:type="dxa"/>
          </w:tcPr>
          <w:p w14:paraId="207ECF31" w14:textId="5B09B0E3" w:rsidR="00301415" w:rsidRPr="00D00C37" w:rsidRDefault="00301415" w:rsidP="009C1EC0">
            <w:pPr>
              <w:snapToGrid w:val="0"/>
              <w:rPr>
                <w:rFonts w:ascii="Times New Roman" w:hAnsi="Times New Roman" w:cs="Times New Roman"/>
                <w:iCs/>
                <w:sz w:val="24"/>
                <w:szCs w:val="24"/>
              </w:rPr>
            </w:pPr>
            <w:r w:rsidRPr="00D00C37">
              <w:rPr>
                <w:rFonts w:ascii="Times New Roman" w:hAnsi="Times New Roman" w:cs="Times New Roman"/>
                <w:iCs/>
                <w:sz w:val="24"/>
                <w:szCs w:val="24"/>
              </w:rPr>
              <w:t>Presentation Title</w:t>
            </w:r>
          </w:p>
        </w:tc>
      </w:tr>
      <w:tr w:rsidR="00FE02D4" w:rsidRPr="00F749DF" w14:paraId="495C590D" w14:textId="77777777" w:rsidTr="009C1EC0">
        <w:tc>
          <w:tcPr>
            <w:tcW w:w="1615" w:type="dxa"/>
          </w:tcPr>
          <w:p w14:paraId="66D122EB" w14:textId="390729E9" w:rsidR="00FE02D4" w:rsidRPr="00F749DF" w:rsidRDefault="00C802B5" w:rsidP="00FE02D4">
            <w:pPr>
              <w:pStyle w:val="Heading1"/>
              <w:spacing w:line="240" w:lineRule="auto"/>
              <w:outlineLvl w:val="0"/>
              <w:rPr>
                <w:rFonts w:cs="Times New Roman"/>
                <w:b w:val="0"/>
                <w:bCs w:val="0"/>
                <w:sz w:val="24"/>
                <w:szCs w:val="24"/>
              </w:rPr>
            </w:pPr>
            <w:r w:rsidRPr="00F749DF">
              <w:rPr>
                <w:rFonts w:cs="Times New Roman"/>
                <w:b w:val="0"/>
                <w:bCs w:val="0"/>
                <w:sz w:val="24"/>
                <w:szCs w:val="24"/>
              </w:rPr>
              <w:t xml:space="preserve">Andrea Valencia and </w:t>
            </w:r>
            <w:r w:rsidR="00D00C37" w:rsidRPr="00F749DF">
              <w:rPr>
                <w:rFonts w:cs="Times New Roman"/>
                <w:b w:val="0"/>
                <w:bCs w:val="0"/>
                <w:sz w:val="24"/>
                <w:szCs w:val="24"/>
              </w:rPr>
              <w:t>Ni-Bin Chang</w:t>
            </w:r>
          </w:p>
          <w:p w14:paraId="778FDEAB" w14:textId="77777777" w:rsidR="00FE02D4" w:rsidRPr="00F749DF" w:rsidRDefault="00FE02D4" w:rsidP="00FE02D4">
            <w:pPr>
              <w:snapToGrid w:val="0"/>
              <w:rPr>
                <w:rFonts w:ascii="Times New Roman" w:hAnsi="Times New Roman" w:cs="Times New Roman"/>
                <w:iCs/>
                <w:sz w:val="24"/>
                <w:szCs w:val="24"/>
              </w:rPr>
            </w:pPr>
          </w:p>
        </w:tc>
        <w:tc>
          <w:tcPr>
            <w:tcW w:w="4230" w:type="dxa"/>
          </w:tcPr>
          <w:p w14:paraId="424D0BF9" w14:textId="08BA9EB3" w:rsidR="00FE02D4" w:rsidRPr="00F749DF" w:rsidRDefault="00D00C37" w:rsidP="00FE02D4">
            <w:pPr>
              <w:snapToGrid w:val="0"/>
              <w:rPr>
                <w:rFonts w:ascii="Times New Roman" w:hAnsi="Times New Roman" w:cs="Times New Roman"/>
                <w:sz w:val="24"/>
                <w:szCs w:val="24"/>
              </w:rPr>
            </w:pPr>
            <w:r w:rsidRPr="00F749DF">
              <w:rPr>
                <w:rFonts w:ascii="Times New Roman" w:hAnsi="Times New Roman" w:cs="Times New Roman"/>
                <w:sz w:val="24"/>
                <w:szCs w:val="24"/>
              </w:rPr>
              <w:t xml:space="preserve">Stormwater Management Academy, </w:t>
            </w:r>
            <w:r w:rsidR="00FE02D4" w:rsidRPr="00F749DF">
              <w:rPr>
                <w:rFonts w:ascii="Times New Roman" w:hAnsi="Times New Roman" w:cs="Times New Roman"/>
                <w:sz w:val="24"/>
                <w:szCs w:val="24"/>
              </w:rPr>
              <w:t>University</w:t>
            </w:r>
            <w:r w:rsidRPr="00F749DF">
              <w:rPr>
                <w:rFonts w:ascii="Times New Roman" w:hAnsi="Times New Roman" w:cs="Times New Roman"/>
                <w:sz w:val="24"/>
                <w:szCs w:val="24"/>
              </w:rPr>
              <w:t xml:space="preserve"> of Central Florida</w:t>
            </w:r>
            <w:r w:rsidR="00FE02D4" w:rsidRPr="00F749DF">
              <w:rPr>
                <w:rFonts w:ascii="Times New Roman" w:hAnsi="Times New Roman" w:cs="Times New Roman"/>
                <w:sz w:val="24"/>
                <w:szCs w:val="24"/>
              </w:rPr>
              <w:t>,</w:t>
            </w:r>
            <w:r w:rsidRPr="00F749DF">
              <w:rPr>
                <w:rFonts w:ascii="Times New Roman" w:hAnsi="Times New Roman" w:cs="Times New Roman"/>
                <w:sz w:val="24"/>
                <w:szCs w:val="24"/>
              </w:rPr>
              <w:t xml:space="preserve"> USA</w:t>
            </w:r>
          </w:p>
          <w:p w14:paraId="655E389C" w14:textId="6302BFDA" w:rsidR="00FE02D4" w:rsidRPr="00F749DF" w:rsidRDefault="00D00C37" w:rsidP="00FE02D4">
            <w:pPr>
              <w:snapToGrid w:val="0"/>
              <w:rPr>
                <w:rFonts w:ascii="Times New Roman" w:eastAsia="SimSun" w:hAnsi="Times New Roman" w:cs="Times New Roman"/>
                <w:color w:val="202020"/>
                <w:sz w:val="24"/>
                <w:szCs w:val="24"/>
              </w:rPr>
            </w:pPr>
            <w:bookmarkStart w:id="0" w:name="_Hlk81132647"/>
            <w:r w:rsidRPr="00F749DF">
              <w:rPr>
                <w:rStyle w:val="Hyperlink"/>
                <w:rFonts w:ascii="Times New Roman" w:hAnsi="Times New Roman" w:cs="Times New Roman"/>
                <w:color w:val="auto"/>
                <w:sz w:val="24"/>
                <w:szCs w:val="24"/>
                <w:u w:val="none"/>
              </w:rPr>
              <w:t>nchang</w:t>
            </w:r>
            <w:r w:rsidR="00FE02D4" w:rsidRPr="00F749DF">
              <w:rPr>
                <w:rStyle w:val="Hyperlink"/>
                <w:rFonts w:ascii="Times New Roman" w:hAnsi="Times New Roman" w:cs="Times New Roman"/>
                <w:color w:val="auto"/>
                <w:sz w:val="24"/>
                <w:szCs w:val="24"/>
                <w:u w:val="none"/>
              </w:rPr>
              <w:t>@</w:t>
            </w:r>
            <w:bookmarkEnd w:id="0"/>
            <w:r w:rsidRPr="00F749DF">
              <w:rPr>
                <w:rStyle w:val="Hyperlink"/>
                <w:rFonts w:ascii="Times New Roman" w:hAnsi="Times New Roman" w:cs="Times New Roman"/>
                <w:color w:val="auto"/>
                <w:sz w:val="24"/>
                <w:szCs w:val="24"/>
                <w:u w:val="none"/>
              </w:rPr>
              <w:t>ucf.edu</w:t>
            </w:r>
          </w:p>
        </w:tc>
        <w:tc>
          <w:tcPr>
            <w:tcW w:w="2785" w:type="dxa"/>
          </w:tcPr>
          <w:p w14:paraId="6AAEA77D" w14:textId="5F4074C9" w:rsidR="00FE02D4" w:rsidRPr="00F749DF" w:rsidRDefault="00886E40" w:rsidP="00FE02D4">
            <w:pPr>
              <w:snapToGrid w:val="0"/>
              <w:rPr>
                <w:rFonts w:ascii="Times New Roman" w:eastAsia="SimSun" w:hAnsi="Times New Roman" w:cs="Times New Roman"/>
                <w:color w:val="202020"/>
                <w:sz w:val="24"/>
                <w:szCs w:val="24"/>
              </w:rPr>
            </w:pPr>
            <w:r w:rsidRPr="00F749DF">
              <w:rPr>
                <w:rFonts w:ascii="Times New Roman" w:eastAsia="SimSun" w:hAnsi="Times New Roman" w:cs="Times New Roman"/>
                <w:color w:val="202020"/>
                <w:sz w:val="24"/>
                <w:szCs w:val="24"/>
              </w:rPr>
              <w:t>Linking green infrastructure and urban food-energy-water nexus for a low carbon city</w:t>
            </w:r>
            <w:r w:rsidR="007E3DCB" w:rsidRPr="00F749DF">
              <w:rPr>
                <w:rFonts w:ascii="Times New Roman" w:eastAsia="SimSun" w:hAnsi="Times New Roman" w:cs="Times New Roman"/>
                <w:color w:val="202020"/>
                <w:sz w:val="24"/>
                <w:szCs w:val="24"/>
              </w:rPr>
              <w:t xml:space="preserve"> – Orlando, Florida</w:t>
            </w:r>
            <w:r w:rsidRPr="00F749DF">
              <w:rPr>
                <w:rFonts w:ascii="Times New Roman" w:eastAsia="SimSun" w:hAnsi="Times New Roman" w:cs="Times New Roman"/>
                <w:color w:val="202020"/>
                <w:sz w:val="24"/>
                <w:szCs w:val="24"/>
              </w:rPr>
              <w:t xml:space="preserve"> </w:t>
            </w:r>
          </w:p>
        </w:tc>
      </w:tr>
      <w:tr w:rsidR="00FE02D4" w:rsidRPr="00F749DF" w14:paraId="7DA24BC1" w14:textId="77777777" w:rsidTr="009C1EC0">
        <w:tc>
          <w:tcPr>
            <w:tcW w:w="1615" w:type="dxa"/>
          </w:tcPr>
          <w:p w14:paraId="0EAAF24A" w14:textId="58F1D0CE" w:rsidR="00FE02D4" w:rsidRPr="00F749DF" w:rsidRDefault="00F749DF" w:rsidP="00FE02D4">
            <w:pPr>
              <w:snapToGrid w:val="0"/>
              <w:rPr>
                <w:rFonts w:ascii="Times New Roman" w:hAnsi="Times New Roman" w:cs="Times New Roman"/>
                <w:iCs/>
                <w:sz w:val="24"/>
                <w:szCs w:val="24"/>
              </w:rPr>
            </w:pPr>
            <w:r w:rsidRPr="00F749DF">
              <w:rPr>
                <w:rFonts w:ascii="Times New Roman" w:eastAsia="Times New Roman" w:hAnsi="Times New Roman" w:cs="Times New Roman"/>
                <w:sz w:val="24"/>
                <w:szCs w:val="24"/>
                <w:lang w:eastAsia="zh-TW"/>
              </w:rPr>
              <w:t>Sankar Arumugam and Hemant Kumar</w:t>
            </w:r>
          </w:p>
        </w:tc>
        <w:tc>
          <w:tcPr>
            <w:tcW w:w="4230" w:type="dxa"/>
          </w:tcPr>
          <w:p w14:paraId="51161CC7" w14:textId="77777777" w:rsidR="00FE02D4" w:rsidRDefault="00F749DF" w:rsidP="00F749DF">
            <w:pPr>
              <w:rPr>
                <w:rFonts w:ascii="Times New Roman" w:eastAsia="Times New Roman" w:hAnsi="Times New Roman" w:cs="Times New Roman"/>
                <w:sz w:val="24"/>
                <w:szCs w:val="24"/>
                <w:lang w:eastAsia="zh-TW"/>
              </w:rPr>
            </w:pPr>
            <w:r w:rsidRPr="00F749DF">
              <w:rPr>
                <w:rFonts w:ascii="Times New Roman" w:eastAsia="Times New Roman" w:hAnsi="Times New Roman" w:cs="Times New Roman"/>
                <w:sz w:val="24"/>
                <w:szCs w:val="24"/>
                <w:lang w:eastAsia="zh-TW"/>
              </w:rPr>
              <w:t>Department of Civil, Construction, and Environmental Engineering, North Carolina State University </w:t>
            </w:r>
          </w:p>
          <w:p w14:paraId="4F1DC19F" w14:textId="2E5F1654" w:rsidR="00CE7B3D" w:rsidRPr="00F749DF" w:rsidRDefault="00CE7B3D" w:rsidP="00F749DF">
            <w:pPr>
              <w:rPr>
                <w:rFonts w:ascii="Times New Roman" w:eastAsia="Times New Roman" w:hAnsi="Times New Roman" w:cs="Times New Roman"/>
                <w:sz w:val="24"/>
                <w:szCs w:val="24"/>
                <w:lang w:eastAsia="zh-TW"/>
              </w:rPr>
            </w:pPr>
            <w:r w:rsidRPr="00CE7B3D">
              <w:rPr>
                <w:rFonts w:ascii="Times New Roman" w:eastAsia="Times New Roman" w:hAnsi="Times New Roman" w:cs="Times New Roman"/>
                <w:sz w:val="24"/>
                <w:szCs w:val="24"/>
                <w:lang w:eastAsia="zh-TW"/>
              </w:rPr>
              <w:t>sarumug@ncsu.edu</w:t>
            </w:r>
          </w:p>
        </w:tc>
        <w:tc>
          <w:tcPr>
            <w:tcW w:w="2785" w:type="dxa"/>
          </w:tcPr>
          <w:p w14:paraId="4399C834" w14:textId="298C368B" w:rsidR="00FE02D4" w:rsidRPr="00F749DF" w:rsidRDefault="00F749DF" w:rsidP="00FE02D4">
            <w:pPr>
              <w:snapToGrid w:val="0"/>
              <w:rPr>
                <w:rFonts w:ascii="Times New Roman" w:hAnsi="Times New Roman" w:cs="Times New Roman"/>
                <w:iCs/>
                <w:sz w:val="24"/>
                <w:szCs w:val="24"/>
              </w:rPr>
            </w:pPr>
            <w:r w:rsidRPr="00F749DF">
              <w:rPr>
                <w:rFonts w:ascii="Times New Roman" w:eastAsia="Times New Roman" w:hAnsi="Times New Roman" w:cs="Times New Roman"/>
                <w:sz w:val="24"/>
                <w:szCs w:val="24"/>
                <w:lang w:eastAsia="zh-TW"/>
              </w:rPr>
              <w:t>Food-Water-Energy System: Challenges in Modeling and Quantifying the Nexus</w:t>
            </w:r>
          </w:p>
        </w:tc>
      </w:tr>
      <w:tr w:rsidR="00C12BD6" w:rsidRPr="00F749DF" w14:paraId="1DAB639B" w14:textId="77777777" w:rsidTr="009C1EC0">
        <w:tc>
          <w:tcPr>
            <w:tcW w:w="1615" w:type="dxa"/>
          </w:tcPr>
          <w:p w14:paraId="1D9BCF15" w14:textId="6B7C992F" w:rsidR="00C12BD6" w:rsidRPr="00F749DF" w:rsidRDefault="00C12BD6" w:rsidP="00C12BD6">
            <w:pPr>
              <w:snapToGrid w:val="0"/>
              <w:rPr>
                <w:rFonts w:ascii="Times New Roman" w:hAnsi="Times New Roman" w:cs="Times New Roman"/>
                <w:iCs/>
                <w:sz w:val="24"/>
                <w:szCs w:val="24"/>
              </w:rPr>
            </w:pPr>
            <w:r w:rsidRPr="00F749DF">
              <w:rPr>
                <w:rFonts w:ascii="Times New Roman" w:hAnsi="Times New Roman" w:cs="Times New Roman"/>
                <w:iCs/>
                <w:sz w:val="24"/>
                <w:szCs w:val="24"/>
              </w:rPr>
              <w:t>Jinagxiao Qiu</w:t>
            </w:r>
          </w:p>
        </w:tc>
        <w:tc>
          <w:tcPr>
            <w:tcW w:w="4230" w:type="dxa"/>
          </w:tcPr>
          <w:p w14:paraId="260D8095" w14:textId="77777777" w:rsidR="00C12BD6" w:rsidRPr="00F749DF" w:rsidRDefault="00C12BD6" w:rsidP="00C12BD6">
            <w:pPr>
              <w:pStyle w:val="NormalWeb"/>
              <w:shd w:val="clear" w:color="auto" w:fill="FFFFFF"/>
              <w:spacing w:before="0" w:beforeAutospacing="0" w:after="0" w:afterAutospacing="0"/>
            </w:pPr>
            <w:r w:rsidRPr="00F749DF">
              <w:rPr>
                <w:color w:val="333333"/>
              </w:rPr>
              <w:t>School of Forest, Fisheries, and Geomatics Sciences</w:t>
            </w:r>
          </w:p>
          <w:p w14:paraId="6F0AAC2B" w14:textId="77777777" w:rsidR="00C12BD6" w:rsidRPr="00F749DF" w:rsidRDefault="00C12BD6" w:rsidP="00C12BD6">
            <w:pPr>
              <w:pStyle w:val="NormalWeb"/>
              <w:shd w:val="clear" w:color="auto" w:fill="FFFFFF"/>
              <w:spacing w:before="0" w:beforeAutospacing="0" w:after="0" w:afterAutospacing="0"/>
            </w:pPr>
            <w:r w:rsidRPr="00F749DF">
              <w:rPr>
                <w:color w:val="333333"/>
              </w:rPr>
              <w:t>Fort Lauderdale Research and Education Center/IFAS, University of Florida, USA</w:t>
            </w:r>
          </w:p>
          <w:p w14:paraId="7D6412B2" w14:textId="077BD7E0" w:rsidR="00C12BD6" w:rsidRPr="00F749DF" w:rsidRDefault="00C12BD6" w:rsidP="00C12BD6">
            <w:pPr>
              <w:snapToGrid w:val="0"/>
              <w:rPr>
                <w:rFonts w:ascii="Times New Roman" w:hAnsi="Times New Roman" w:cs="Times New Roman"/>
                <w:iCs/>
                <w:sz w:val="24"/>
                <w:szCs w:val="24"/>
              </w:rPr>
            </w:pPr>
            <w:r w:rsidRPr="00F749DF">
              <w:rPr>
                <w:rFonts w:ascii="Times New Roman" w:hAnsi="Times New Roman" w:cs="Times New Roman"/>
                <w:color w:val="333333"/>
                <w:sz w:val="24"/>
                <w:szCs w:val="24"/>
              </w:rPr>
              <w:t>qiuj@ufl.edu</w:t>
            </w:r>
            <w:r w:rsidRPr="00F749DF">
              <w:rPr>
                <w:rFonts w:ascii="Times New Roman" w:hAnsi="Times New Roman" w:cs="Times New Roman"/>
                <w:sz w:val="24"/>
                <w:szCs w:val="24"/>
              </w:rPr>
              <w:t xml:space="preserve"> </w:t>
            </w:r>
          </w:p>
        </w:tc>
        <w:tc>
          <w:tcPr>
            <w:tcW w:w="2785" w:type="dxa"/>
          </w:tcPr>
          <w:p w14:paraId="032E2E1B" w14:textId="4FF90E71" w:rsidR="00C12BD6" w:rsidRPr="00F749DF" w:rsidRDefault="00C12BD6" w:rsidP="00C12BD6">
            <w:pPr>
              <w:snapToGrid w:val="0"/>
              <w:rPr>
                <w:rFonts w:ascii="Times New Roman" w:hAnsi="Times New Roman" w:cs="Times New Roman"/>
                <w:iCs/>
                <w:sz w:val="24"/>
                <w:szCs w:val="24"/>
              </w:rPr>
            </w:pPr>
            <w:r w:rsidRPr="00F749DF">
              <w:rPr>
                <w:rFonts w:ascii="Times New Roman" w:hAnsi="Times New Roman" w:cs="Times New Roman"/>
                <w:iCs/>
                <w:sz w:val="24"/>
                <w:szCs w:val="24"/>
              </w:rPr>
              <w:t xml:space="preserve">The sustainability role of urban farming network in an </w:t>
            </w:r>
            <w:r w:rsidRPr="00F749DF">
              <w:rPr>
                <w:rFonts w:ascii="Times New Roman" w:eastAsia="SimSun" w:hAnsi="Times New Roman" w:cs="Times New Roman"/>
                <w:color w:val="202020"/>
                <w:sz w:val="24"/>
                <w:szCs w:val="24"/>
              </w:rPr>
              <w:t>urban food-energy-water nexus: A case study in Miami</w:t>
            </w:r>
            <w:r w:rsidR="007E3DCB" w:rsidRPr="00F749DF">
              <w:rPr>
                <w:rFonts w:ascii="Times New Roman" w:eastAsia="SimSun" w:hAnsi="Times New Roman" w:cs="Times New Roman"/>
                <w:color w:val="202020"/>
                <w:sz w:val="24"/>
                <w:szCs w:val="24"/>
              </w:rPr>
              <w:t>, Florida</w:t>
            </w:r>
          </w:p>
        </w:tc>
      </w:tr>
      <w:tr w:rsidR="00D55DB7" w:rsidRPr="00F749DF" w14:paraId="3AB7949A" w14:textId="77777777" w:rsidTr="009C1EC0">
        <w:tc>
          <w:tcPr>
            <w:tcW w:w="1615" w:type="dxa"/>
          </w:tcPr>
          <w:p w14:paraId="5DE56EAF" w14:textId="01E5E760" w:rsidR="00D55DB7" w:rsidRPr="00B60C7B" w:rsidRDefault="00D55DB7" w:rsidP="00C12BD6">
            <w:pPr>
              <w:snapToGrid w:val="0"/>
              <w:rPr>
                <w:rFonts w:ascii="Times New Roman" w:hAnsi="Times New Roman" w:cs="Times New Roman"/>
                <w:sz w:val="24"/>
                <w:szCs w:val="24"/>
              </w:rPr>
            </w:pPr>
            <w:r w:rsidRPr="00B60C7B">
              <w:rPr>
                <w:rFonts w:ascii="Times New Roman" w:hAnsi="Times New Roman" w:cs="Times New Roman"/>
                <w:sz w:val="24"/>
                <w:szCs w:val="24"/>
              </w:rPr>
              <w:t>Tonghui Ding</w:t>
            </w:r>
            <w:r w:rsidR="00750375" w:rsidRPr="00750375">
              <w:rPr>
                <w:rFonts w:ascii="Times New Roman" w:hAnsi="Times New Roman" w:cs="Times New Roman"/>
                <w:sz w:val="24"/>
                <w:szCs w:val="24"/>
                <w:vertAlign w:val="superscript"/>
              </w:rPr>
              <w:t>1</w:t>
            </w:r>
          </w:p>
          <w:p w14:paraId="4F5B040F" w14:textId="6BEA0339" w:rsidR="00D55DB7" w:rsidRPr="00B60C7B" w:rsidRDefault="00D55DB7" w:rsidP="00C12BD6">
            <w:pPr>
              <w:snapToGrid w:val="0"/>
              <w:rPr>
                <w:rFonts w:ascii="Times New Roman" w:hAnsi="Times New Roman" w:cs="Times New Roman"/>
                <w:sz w:val="24"/>
                <w:szCs w:val="24"/>
              </w:rPr>
            </w:pPr>
            <w:r w:rsidRPr="00B60C7B">
              <w:rPr>
                <w:rFonts w:ascii="Times New Roman" w:hAnsi="Times New Roman" w:cs="Times New Roman"/>
                <w:sz w:val="24"/>
                <w:szCs w:val="24"/>
              </w:rPr>
              <w:t>Junfei Chen</w:t>
            </w:r>
            <w:r w:rsidR="00750375" w:rsidRPr="00750375">
              <w:rPr>
                <w:rFonts w:ascii="Times New Roman" w:hAnsi="Times New Roman" w:cs="Times New Roman"/>
                <w:sz w:val="24"/>
                <w:szCs w:val="24"/>
                <w:vertAlign w:val="superscript"/>
              </w:rPr>
              <w:t>2</w:t>
            </w:r>
          </w:p>
          <w:p w14:paraId="70327340" w14:textId="0B8A8824" w:rsidR="00D55DB7" w:rsidRPr="00B60C7B" w:rsidRDefault="00D55DB7" w:rsidP="00C12BD6">
            <w:pPr>
              <w:snapToGrid w:val="0"/>
              <w:rPr>
                <w:rFonts w:ascii="Times New Roman" w:hAnsi="Times New Roman" w:cs="Times New Roman"/>
                <w:iCs/>
                <w:sz w:val="24"/>
                <w:szCs w:val="24"/>
              </w:rPr>
            </w:pPr>
            <w:r w:rsidRPr="00B60C7B">
              <w:rPr>
                <w:rFonts w:ascii="Times New Roman" w:hAnsi="Times New Roman" w:cs="Times New Roman"/>
                <w:sz w:val="24"/>
                <w:szCs w:val="24"/>
              </w:rPr>
              <w:t>Liping Fang</w:t>
            </w:r>
            <w:r w:rsidR="00750375" w:rsidRPr="00750375">
              <w:rPr>
                <w:rFonts w:ascii="Times New Roman" w:hAnsi="Times New Roman" w:cs="Times New Roman"/>
                <w:sz w:val="24"/>
                <w:szCs w:val="24"/>
                <w:vertAlign w:val="superscript"/>
              </w:rPr>
              <w:t>3</w:t>
            </w:r>
          </w:p>
        </w:tc>
        <w:tc>
          <w:tcPr>
            <w:tcW w:w="4230" w:type="dxa"/>
          </w:tcPr>
          <w:p w14:paraId="71C773AD" w14:textId="6DE1DFB9" w:rsidR="00D55DB7" w:rsidRPr="00B60C7B" w:rsidRDefault="00750375" w:rsidP="00D55DB7">
            <w:pPr>
              <w:rPr>
                <w:rFonts w:ascii="Times New Roman" w:hAnsi="Times New Roman" w:cs="Times New Roman"/>
                <w:sz w:val="24"/>
                <w:szCs w:val="24"/>
              </w:rPr>
            </w:pPr>
            <w:r w:rsidRPr="00750375">
              <w:rPr>
                <w:rFonts w:ascii="Times New Roman" w:hAnsi="Times New Roman" w:cs="Times New Roman"/>
                <w:sz w:val="24"/>
                <w:szCs w:val="24"/>
                <w:vertAlign w:val="superscript"/>
              </w:rPr>
              <w:t>1</w:t>
            </w:r>
            <w:r w:rsidR="00D55DB7" w:rsidRPr="00B60C7B">
              <w:rPr>
                <w:rFonts w:ascii="Times New Roman" w:hAnsi="Times New Roman" w:cs="Times New Roman"/>
                <w:sz w:val="24"/>
                <w:szCs w:val="24"/>
              </w:rPr>
              <w:t>Business School, Hohai University, Nanjing, China</w:t>
            </w:r>
          </w:p>
          <w:p w14:paraId="43DCBB5D" w14:textId="3A08FFBC" w:rsidR="00D55DB7" w:rsidRDefault="00750375" w:rsidP="00D55DB7">
            <w:pPr>
              <w:rPr>
                <w:rFonts w:ascii="Times New Roman" w:hAnsi="Times New Roman" w:cs="Times New Roman"/>
                <w:sz w:val="24"/>
                <w:szCs w:val="24"/>
              </w:rPr>
            </w:pPr>
            <w:r w:rsidRPr="00750375">
              <w:rPr>
                <w:rFonts w:ascii="Times New Roman" w:hAnsi="Times New Roman" w:cs="Times New Roman"/>
                <w:sz w:val="24"/>
                <w:szCs w:val="24"/>
                <w:vertAlign w:val="superscript"/>
              </w:rPr>
              <w:t>2</w:t>
            </w:r>
            <w:r w:rsidR="00D55DB7" w:rsidRPr="00B60C7B">
              <w:rPr>
                <w:rFonts w:ascii="Times New Roman" w:hAnsi="Times New Roman" w:cs="Times New Roman"/>
                <w:sz w:val="24"/>
                <w:szCs w:val="24"/>
              </w:rPr>
              <w:t>Yangtze Institute for Conservation and Development, Hohai University, Nanjing, China</w:t>
            </w:r>
          </w:p>
          <w:p w14:paraId="060CC1B2" w14:textId="69F76996" w:rsidR="00D55DB7" w:rsidRPr="00B60C7B" w:rsidRDefault="00750375" w:rsidP="00D55DB7">
            <w:pPr>
              <w:rPr>
                <w:rFonts w:ascii="Times New Roman" w:hAnsi="Times New Roman" w:cs="Times New Roman"/>
                <w:sz w:val="24"/>
                <w:szCs w:val="24"/>
              </w:rPr>
            </w:pPr>
            <w:r w:rsidRPr="00750375">
              <w:rPr>
                <w:rFonts w:ascii="Times New Roman" w:hAnsi="Times New Roman" w:cs="Times New Roman"/>
                <w:sz w:val="24"/>
                <w:szCs w:val="24"/>
                <w:vertAlign w:val="superscript"/>
              </w:rPr>
              <w:t>3</w:t>
            </w:r>
            <w:r w:rsidR="00D55DB7" w:rsidRPr="00B60C7B">
              <w:rPr>
                <w:rFonts w:ascii="Times New Roman" w:hAnsi="Times New Roman" w:cs="Times New Roman"/>
                <w:sz w:val="24"/>
                <w:szCs w:val="24"/>
              </w:rPr>
              <w:t xml:space="preserve">Jiangsu Research Base of Yangtze Institute for Conservation and Sustainable Development, Nanjing, China </w:t>
            </w:r>
          </w:p>
          <w:p w14:paraId="326F7426" w14:textId="222472C0" w:rsidR="00D55DB7" w:rsidRDefault="00D55DB7" w:rsidP="00D55DB7">
            <w:pPr>
              <w:rPr>
                <w:rFonts w:ascii="Times New Roman" w:hAnsi="Times New Roman" w:cs="Times New Roman"/>
                <w:sz w:val="24"/>
                <w:szCs w:val="24"/>
              </w:rPr>
            </w:pPr>
            <w:r w:rsidRPr="00B60C7B">
              <w:rPr>
                <w:rFonts w:ascii="Times New Roman" w:hAnsi="Times New Roman" w:cs="Times New Roman"/>
                <w:sz w:val="24"/>
                <w:szCs w:val="24"/>
              </w:rPr>
              <w:lastRenderedPageBreak/>
              <w:t>Department of Mechanical and Industrial Engineering, Ryerson University, Toronto, Canada</w:t>
            </w:r>
          </w:p>
          <w:p w14:paraId="6B52F3C8" w14:textId="33CC7D7D" w:rsidR="00063D8A" w:rsidRPr="00B60C7B" w:rsidRDefault="00063D8A" w:rsidP="00D55DB7">
            <w:pPr>
              <w:rPr>
                <w:rFonts w:ascii="Times New Roman" w:hAnsi="Times New Roman" w:cs="Times New Roman"/>
                <w:sz w:val="24"/>
                <w:szCs w:val="24"/>
              </w:rPr>
            </w:pPr>
            <w:r w:rsidRPr="00B55E88">
              <w:rPr>
                <w:rFonts w:ascii="Times New Roman" w:hAnsi="Times New Roman" w:cs="Times New Roman"/>
                <w:sz w:val="24"/>
                <w:szCs w:val="24"/>
              </w:rPr>
              <w:t>171312070009@hhu.edu.cn</w:t>
            </w:r>
          </w:p>
          <w:p w14:paraId="5A7C59CE" w14:textId="6972C2E8" w:rsidR="00D55DB7" w:rsidRPr="00B60C7B" w:rsidRDefault="00B60C7B" w:rsidP="00B60C7B">
            <w:pPr>
              <w:rPr>
                <w:rFonts w:ascii="Times New Roman" w:hAnsi="Times New Roman" w:cs="Times New Roman"/>
                <w:sz w:val="24"/>
                <w:szCs w:val="24"/>
              </w:rPr>
            </w:pPr>
            <w:r w:rsidRPr="00B60C7B">
              <w:rPr>
                <w:rFonts w:ascii="Times New Roman" w:hAnsi="Times New Roman" w:cs="Times New Roman"/>
                <w:sz w:val="24"/>
                <w:szCs w:val="24"/>
              </w:rPr>
              <w:t>chenjunfei@hhu.edu.cn, lfang@ryerson.ca</w:t>
            </w:r>
          </w:p>
        </w:tc>
        <w:tc>
          <w:tcPr>
            <w:tcW w:w="2785" w:type="dxa"/>
          </w:tcPr>
          <w:p w14:paraId="786E496E" w14:textId="7165905E" w:rsidR="00D55DB7" w:rsidRPr="00B60C7B" w:rsidRDefault="00D55DB7" w:rsidP="00B60C7B">
            <w:pPr>
              <w:jc w:val="both"/>
              <w:rPr>
                <w:rFonts w:ascii="Times New Roman" w:hAnsi="Times New Roman" w:cs="Times New Roman"/>
                <w:bCs/>
                <w:sz w:val="24"/>
                <w:szCs w:val="24"/>
              </w:rPr>
            </w:pPr>
            <w:r w:rsidRPr="00B60C7B">
              <w:rPr>
                <w:rFonts w:ascii="Times New Roman" w:hAnsi="Times New Roman" w:cs="Times New Roman"/>
                <w:bCs/>
                <w:sz w:val="24"/>
                <w:szCs w:val="24"/>
              </w:rPr>
              <w:lastRenderedPageBreak/>
              <w:t>A</w:t>
            </w:r>
            <w:r w:rsidR="00B60C7B" w:rsidRPr="00B60C7B">
              <w:rPr>
                <w:rFonts w:ascii="Times New Roman" w:hAnsi="Times New Roman" w:cs="Times New Roman"/>
                <w:bCs/>
                <w:sz w:val="24"/>
                <w:szCs w:val="24"/>
              </w:rPr>
              <w:t xml:space="preserve">ssessing </w:t>
            </w:r>
            <w:r w:rsidRPr="00B60C7B">
              <w:rPr>
                <w:rFonts w:ascii="Times New Roman" w:hAnsi="Times New Roman" w:cs="Times New Roman"/>
                <w:bCs/>
                <w:sz w:val="24"/>
                <w:szCs w:val="24"/>
              </w:rPr>
              <w:t xml:space="preserve">supply and demand of </w:t>
            </w:r>
            <w:r w:rsidR="00B60C7B" w:rsidRPr="00B60C7B">
              <w:rPr>
                <w:rFonts w:ascii="Times New Roman" w:hAnsi="Times New Roman" w:cs="Times New Roman"/>
                <w:bCs/>
                <w:sz w:val="24"/>
                <w:szCs w:val="24"/>
              </w:rPr>
              <w:t>e</w:t>
            </w:r>
            <w:r w:rsidRPr="00B60C7B">
              <w:rPr>
                <w:rFonts w:ascii="Times New Roman" w:hAnsi="Times New Roman" w:cs="Times New Roman"/>
                <w:bCs/>
                <w:sz w:val="24"/>
                <w:szCs w:val="24"/>
              </w:rPr>
              <w:t>cosystem</w:t>
            </w:r>
            <w:r w:rsidR="00B60C7B" w:rsidRPr="00B60C7B">
              <w:rPr>
                <w:rFonts w:ascii="Times New Roman" w:hAnsi="Times New Roman" w:cs="Times New Roman"/>
                <w:bCs/>
                <w:sz w:val="24"/>
                <w:szCs w:val="24"/>
              </w:rPr>
              <w:t xml:space="preserve"> services based on the water-energy-food nexus in the city of Suzhou, China</w:t>
            </w:r>
          </w:p>
          <w:p w14:paraId="6F8E21E7" w14:textId="1565EF5D" w:rsidR="00D55DB7" w:rsidRPr="00B60C7B" w:rsidRDefault="00D55DB7" w:rsidP="00D55DB7">
            <w:pPr>
              <w:snapToGrid w:val="0"/>
              <w:rPr>
                <w:rFonts w:ascii="Times New Roman" w:hAnsi="Times New Roman" w:cs="Times New Roman"/>
                <w:iCs/>
                <w:sz w:val="24"/>
                <w:szCs w:val="24"/>
              </w:rPr>
            </w:pPr>
          </w:p>
        </w:tc>
      </w:tr>
      <w:tr w:rsidR="00B55E88" w:rsidRPr="00B55E88" w14:paraId="155717C4" w14:textId="77777777" w:rsidTr="009C1EC0">
        <w:tc>
          <w:tcPr>
            <w:tcW w:w="1615" w:type="dxa"/>
          </w:tcPr>
          <w:p w14:paraId="55B4340C" w14:textId="0A546BE1" w:rsidR="00B55E88" w:rsidRPr="00B55E88" w:rsidRDefault="00B55E88" w:rsidP="00C12BD6">
            <w:pPr>
              <w:snapToGrid w:val="0"/>
              <w:rPr>
                <w:rFonts w:ascii="Times New Roman" w:hAnsi="Times New Roman" w:cs="Times New Roman"/>
                <w:sz w:val="24"/>
                <w:szCs w:val="24"/>
              </w:rPr>
            </w:pPr>
            <w:r w:rsidRPr="00B55E88">
              <w:rPr>
                <w:rFonts w:ascii="Times New Roman" w:hAnsi="Times New Roman" w:cs="Times New Roman"/>
                <w:sz w:val="24"/>
                <w:szCs w:val="24"/>
              </w:rPr>
              <w:t>Gisele de Lorena Diniz Chaves</w:t>
            </w:r>
          </w:p>
        </w:tc>
        <w:tc>
          <w:tcPr>
            <w:tcW w:w="4230" w:type="dxa"/>
          </w:tcPr>
          <w:p w14:paraId="2CD4CBAD" w14:textId="77777777" w:rsidR="00B55E88" w:rsidRDefault="00B55E88" w:rsidP="00D55DB7">
            <w:pPr>
              <w:rPr>
                <w:rFonts w:ascii="Times New Roman" w:hAnsi="Times New Roman" w:cs="Times New Roman"/>
                <w:sz w:val="24"/>
                <w:szCs w:val="24"/>
              </w:rPr>
            </w:pPr>
            <w:r w:rsidRPr="00B55E88">
              <w:rPr>
                <w:rFonts w:ascii="Times New Roman" w:hAnsi="Times New Roman" w:cs="Times New Roman"/>
                <w:sz w:val="24"/>
                <w:szCs w:val="24"/>
              </w:rPr>
              <w:t>Department of Engineering and Technology, Federal University of Espírito Santo (UFES), São Mateus, Brazil</w:t>
            </w:r>
          </w:p>
          <w:p w14:paraId="7D3D997B" w14:textId="32777BCA" w:rsidR="00B55E88" w:rsidRPr="00B55E88" w:rsidRDefault="00B55E88" w:rsidP="00D55DB7">
            <w:pPr>
              <w:rPr>
                <w:rFonts w:ascii="Times New Roman" w:hAnsi="Times New Roman" w:cs="Times New Roman"/>
                <w:sz w:val="36"/>
                <w:szCs w:val="36"/>
              </w:rPr>
            </w:pPr>
            <w:r w:rsidRPr="00B55E88">
              <w:rPr>
                <w:rFonts w:ascii="Times New Roman" w:hAnsi="Times New Roman" w:cs="Times New Roman"/>
                <w:sz w:val="36"/>
                <w:szCs w:val="36"/>
                <w:vertAlign w:val="superscript"/>
              </w:rPr>
              <w:t>gisele.chaves@ufes.br</w:t>
            </w:r>
          </w:p>
        </w:tc>
        <w:tc>
          <w:tcPr>
            <w:tcW w:w="2785" w:type="dxa"/>
          </w:tcPr>
          <w:p w14:paraId="3F35FDD1" w14:textId="18070072" w:rsidR="00B55E88" w:rsidRPr="00063D8A" w:rsidRDefault="00B55E88" w:rsidP="00063D8A">
            <w:pPr>
              <w:rPr>
                <w:rFonts w:ascii="Times New Roman" w:hAnsi="Times New Roman" w:cs="Times New Roman"/>
                <w:bCs/>
                <w:sz w:val="24"/>
                <w:szCs w:val="24"/>
              </w:rPr>
            </w:pPr>
            <w:r w:rsidRPr="00063D8A">
              <w:rPr>
                <w:rFonts w:ascii="Times New Roman" w:hAnsi="Times New Roman" w:cs="Times New Roman"/>
                <w:bCs/>
                <w:sz w:val="24"/>
                <w:szCs w:val="24"/>
              </w:rPr>
              <w:t xml:space="preserve">Community scale opportunities for urban food-energy-water nexus in Brazilian Cities </w:t>
            </w:r>
          </w:p>
        </w:tc>
      </w:tr>
    </w:tbl>
    <w:p w14:paraId="23388B22" w14:textId="77777777" w:rsidR="00F749DF" w:rsidRPr="003C7484" w:rsidRDefault="00F749DF" w:rsidP="00301415">
      <w:pPr>
        <w:snapToGrid w:val="0"/>
        <w:spacing w:line="240" w:lineRule="auto"/>
        <w:jc w:val="both"/>
        <w:rPr>
          <w:rFonts w:ascii="Times New Roman" w:hAnsi="Times New Roman" w:cs="Times New Roman"/>
          <w:iCs/>
          <w:sz w:val="24"/>
          <w:szCs w:val="24"/>
        </w:rPr>
      </w:pPr>
    </w:p>
    <w:sectPr w:rsidR="00F749DF" w:rsidRPr="003C748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DEFEB" w14:textId="77777777" w:rsidR="004E5F72" w:rsidRDefault="004E5F72" w:rsidP="004275E8">
      <w:pPr>
        <w:spacing w:after="0" w:line="240" w:lineRule="auto"/>
      </w:pPr>
      <w:r>
        <w:separator/>
      </w:r>
    </w:p>
  </w:endnote>
  <w:endnote w:type="continuationSeparator" w:id="0">
    <w:p w14:paraId="68C9CF10" w14:textId="77777777" w:rsidR="004E5F72" w:rsidRDefault="004E5F72" w:rsidP="00427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59853" w14:textId="77777777" w:rsidR="004E5F72" w:rsidRDefault="004E5F72" w:rsidP="004275E8">
      <w:pPr>
        <w:spacing w:after="0" w:line="240" w:lineRule="auto"/>
      </w:pPr>
      <w:r>
        <w:separator/>
      </w:r>
    </w:p>
  </w:footnote>
  <w:footnote w:type="continuationSeparator" w:id="0">
    <w:p w14:paraId="085A6E23" w14:textId="77777777" w:rsidR="004E5F72" w:rsidRDefault="004E5F72" w:rsidP="004275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B32CA"/>
    <w:multiLevelType w:val="hybridMultilevel"/>
    <w:tmpl w:val="7674B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F12D80"/>
    <w:multiLevelType w:val="hybridMultilevel"/>
    <w:tmpl w:val="7674B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133"/>
    <w:rsid w:val="0003171A"/>
    <w:rsid w:val="00063D8A"/>
    <w:rsid w:val="00071D5F"/>
    <w:rsid w:val="000C5317"/>
    <w:rsid w:val="0016172C"/>
    <w:rsid w:val="001A1948"/>
    <w:rsid w:val="001B3696"/>
    <w:rsid w:val="001D0FDB"/>
    <w:rsid w:val="002251F8"/>
    <w:rsid w:val="00230C56"/>
    <w:rsid w:val="00240DBA"/>
    <w:rsid w:val="00250647"/>
    <w:rsid w:val="00293B53"/>
    <w:rsid w:val="002972FE"/>
    <w:rsid w:val="002C3D5F"/>
    <w:rsid w:val="002E504C"/>
    <w:rsid w:val="00301415"/>
    <w:rsid w:val="00304F03"/>
    <w:rsid w:val="003170F4"/>
    <w:rsid w:val="00323A8E"/>
    <w:rsid w:val="003A7967"/>
    <w:rsid w:val="003C7484"/>
    <w:rsid w:val="003D1C79"/>
    <w:rsid w:val="003E31B0"/>
    <w:rsid w:val="003E54D7"/>
    <w:rsid w:val="003E651C"/>
    <w:rsid w:val="003F6133"/>
    <w:rsid w:val="004275E8"/>
    <w:rsid w:val="00433D55"/>
    <w:rsid w:val="00496405"/>
    <w:rsid w:val="004E5F72"/>
    <w:rsid w:val="00516C8C"/>
    <w:rsid w:val="00531144"/>
    <w:rsid w:val="00532D6C"/>
    <w:rsid w:val="005C597B"/>
    <w:rsid w:val="005F54E2"/>
    <w:rsid w:val="005F5C0B"/>
    <w:rsid w:val="00631850"/>
    <w:rsid w:val="0065562E"/>
    <w:rsid w:val="0066762E"/>
    <w:rsid w:val="00675341"/>
    <w:rsid w:val="006867DC"/>
    <w:rsid w:val="006E304D"/>
    <w:rsid w:val="0071610B"/>
    <w:rsid w:val="00742D5E"/>
    <w:rsid w:val="00743549"/>
    <w:rsid w:val="00750375"/>
    <w:rsid w:val="00754534"/>
    <w:rsid w:val="007D3C7B"/>
    <w:rsid w:val="007E3DCB"/>
    <w:rsid w:val="007E6760"/>
    <w:rsid w:val="007E7E34"/>
    <w:rsid w:val="00817FA6"/>
    <w:rsid w:val="008274E3"/>
    <w:rsid w:val="008830AA"/>
    <w:rsid w:val="00886E40"/>
    <w:rsid w:val="008A0738"/>
    <w:rsid w:val="008B15B4"/>
    <w:rsid w:val="008F6ABA"/>
    <w:rsid w:val="0092398F"/>
    <w:rsid w:val="009848DE"/>
    <w:rsid w:val="00991C02"/>
    <w:rsid w:val="009B22A8"/>
    <w:rsid w:val="009C1EC0"/>
    <w:rsid w:val="009C771C"/>
    <w:rsid w:val="009D0713"/>
    <w:rsid w:val="00A4324B"/>
    <w:rsid w:val="00A63EC5"/>
    <w:rsid w:val="00A81CF4"/>
    <w:rsid w:val="00AA65B2"/>
    <w:rsid w:val="00AD0167"/>
    <w:rsid w:val="00AD7CBD"/>
    <w:rsid w:val="00AF4275"/>
    <w:rsid w:val="00B42BB3"/>
    <w:rsid w:val="00B55E88"/>
    <w:rsid w:val="00B60C7B"/>
    <w:rsid w:val="00B61AED"/>
    <w:rsid w:val="00B71D3A"/>
    <w:rsid w:val="00B74201"/>
    <w:rsid w:val="00BA4980"/>
    <w:rsid w:val="00BB345E"/>
    <w:rsid w:val="00BD3EA9"/>
    <w:rsid w:val="00BD7EE9"/>
    <w:rsid w:val="00C05199"/>
    <w:rsid w:val="00C12BD6"/>
    <w:rsid w:val="00C502C0"/>
    <w:rsid w:val="00C802B5"/>
    <w:rsid w:val="00C81858"/>
    <w:rsid w:val="00CA49A1"/>
    <w:rsid w:val="00CC4415"/>
    <w:rsid w:val="00CE7B3D"/>
    <w:rsid w:val="00D00C37"/>
    <w:rsid w:val="00D42038"/>
    <w:rsid w:val="00D55DB7"/>
    <w:rsid w:val="00D65FA2"/>
    <w:rsid w:val="00DD0C2D"/>
    <w:rsid w:val="00E44C4E"/>
    <w:rsid w:val="00E452D9"/>
    <w:rsid w:val="00E57D0B"/>
    <w:rsid w:val="00E6133D"/>
    <w:rsid w:val="00E87A28"/>
    <w:rsid w:val="00E87BCE"/>
    <w:rsid w:val="00EA15EF"/>
    <w:rsid w:val="00EB6B7E"/>
    <w:rsid w:val="00ED153A"/>
    <w:rsid w:val="00F16469"/>
    <w:rsid w:val="00F6652A"/>
    <w:rsid w:val="00F73F09"/>
    <w:rsid w:val="00F749DF"/>
    <w:rsid w:val="00FB0670"/>
    <w:rsid w:val="00FB729E"/>
    <w:rsid w:val="00FC2A8F"/>
    <w:rsid w:val="00FE02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808BB"/>
  <w15:chartTrackingRefBased/>
  <w15:docId w15:val="{B469FD1A-F472-4CC9-8780-F639A8D72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738"/>
  </w:style>
  <w:style w:type="paragraph" w:styleId="Heading1">
    <w:name w:val="heading 1"/>
    <w:basedOn w:val="Normal"/>
    <w:next w:val="Normal"/>
    <w:link w:val="Heading1Char"/>
    <w:uiPriority w:val="9"/>
    <w:qFormat/>
    <w:rsid w:val="00301415"/>
    <w:pPr>
      <w:keepNext/>
      <w:keepLines/>
      <w:spacing w:after="0" w:line="360" w:lineRule="auto"/>
      <w:outlineLvl w:val="0"/>
    </w:pPr>
    <w:rPr>
      <w:rFonts w:ascii="Times New Roman" w:eastAsia="SimSun" w:hAnsi="Times New Roman"/>
      <w:b/>
      <w:bCs/>
      <w:kern w:val="44"/>
      <w:sz w:val="28"/>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B7E"/>
    <w:rPr>
      <w:color w:val="0563C1" w:themeColor="hyperlink"/>
      <w:u w:val="single"/>
    </w:rPr>
  </w:style>
  <w:style w:type="character" w:customStyle="1" w:styleId="UnresolvedMention1">
    <w:name w:val="Unresolved Mention1"/>
    <w:basedOn w:val="DefaultParagraphFont"/>
    <w:uiPriority w:val="99"/>
    <w:semiHidden/>
    <w:unhideWhenUsed/>
    <w:rsid w:val="00EB6B7E"/>
    <w:rPr>
      <w:color w:val="605E5C"/>
      <w:shd w:val="clear" w:color="auto" w:fill="E1DFDD"/>
    </w:rPr>
  </w:style>
  <w:style w:type="paragraph" w:styleId="Header">
    <w:name w:val="header"/>
    <w:basedOn w:val="Normal"/>
    <w:link w:val="HeaderChar"/>
    <w:uiPriority w:val="99"/>
    <w:unhideWhenUsed/>
    <w:rsid w:val="004275E8"/>
    <w:pPr>
      <w:tabs>
        <w:tab w:val="center" w:pos="4320"/>
        <w:tab w:val="right" w:pos="8640"/>
      </w:tabs>
      <w:spacing w:after="0" w:line="240" w:lineRule="auto"/>
    </w:pPr>
  </w:style>
  <w:style w:type="character" w:customStyle="1" w:styleId="HeaderChar">
    <w:name w:val="Header Char"/>
    <w:basedOn w:val="DefaultParagraphFont"/>
    <w:link w:val="Header"/>
    <w:uiPriority w:val="99"/>
    <w:rsid w:val="004275E8"/>
  </w:style>
  <w:style w:type="paragraph" w:styleId="Footer">
    <w:name w:val="footer"/>
    <w:basedOn w:val="Normal"/>
    <w:link w:val="FooterChar"/>
    <w:uiPriority w:val="99"/>
    <w:unhideWhenUsed/>
    <w:rsid w:val="004275E8"/>
    <w:pPr>
      <w:tabs>
        <w:tab w:val="center" w:pos="4320"/>
        <w:tab w:val="right" w:pos="8640"/>
      </w:tabs>
      <w:spacing w:after="0" w:line="240" w:lineRule="auto"/>
    </w:pPr>
  </w:style>
  <w:style w:type="character" w:customStyle="1" w:styleId="FooterChar">
    <w:name w:val="Footer Char"/>
    <w:basedOn w:val="DefaultParagraphFont"/>
    <w:link w:val="Footer"/>
    <w:uiPriority w:val="99"/>
    <w:rsid w:val="004275E8"/>
  </w:style>
  <w:style w:type="paragraph" w:styleId="ListParagraph">
    <w:name w:val="List Paragraph"/>
    <w:basedOn w:val="Normal"/>
    <w:uiPriority w:val="34"/>
    <w:qFormat/>
    <w:rsid w:val="00293B53"/>
    <w:pPr>
      <w:ind w:firstLineChars="200" w:firstLine="420"/>
    </w:pPr>
  </w:style>
  <w:style w:type="character" w:styleId="UnresolvedMention">
    <w:name w:val="Unresolved Mention"/>
    <w:basedOn w:val="DefaultParagraphFont"/>
    <w:uiPriority w:val="99"/>
    <w:semiHidden/>
    <w:unhideWhenUsed/>
    <w:rsid w:val="003C7484"/>
    <w:rPr>
      <w:color w:val="605E5C"/>
      <w:shd w:val="clear" w:color="auto" w:fill="E1DFDD"/>
    </w:rPr>
  </w:style>
  <w:style w:type="table" w:styleId="TableGrid">
    <w:name w:val="Table Grid"/>
    <w:basedOn w:val="TableNormal"/>
    <w:uiPriority w:val="39"/>
    <w:rsid w:val="00301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01415"/>
    <w:rPr>
      <w:rFonts w:ascii="Times New Roman" w:eastAsia="SimSun" w:hAnsi="Times New Roman"/>
      <w:b/>
      <w:bCs/>
      <w:kern w:val="44"/>
      <w:sz w:val="28"/>
      <w:szCs w:val="44"/>
    </w:rPr>
  </w:style>
  <w:style w:type="paragraph" w:styleId="Revision">
    <w:name w:val="Revision"/>
    <w:hidden/>
    <w:uiPriority w:val="99"/>
    <w:semiHidden/>
    <w:rsid w:val="00496405"/>
    <w:pPr>
      <w:spacing w:after="0" w:line="240" w:lineRule="auto"/>
    </w:pPr>
  </w:style>
  <w:style w:type="paragraph" w:styleId="NormalWeb">
    <w:name w:val="Normal (Web)"/>
    <w:basedOn w:val="Normal"/>
    <w:uiPriority w:val="99"/>
    <w:semiHidden/>
    <w:unhideWhenUsed/>
    <w:rsid w:val="00D00C37"/>
    <w:pPr>
      <w:spacing w:before="100" w:beforeAutospacing="1" w:after="100" w:afterAutospacing="1" w:line="240" w:lineRule="auto"/>
    </w:pPr>
    <w:rPr>
      <w:rFonts w:ascii="Times New Roman" w:eastAsia="Times New Roman"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525709">
      <w:bodyDiv w:val="1"/>
      <w:marLeft w:val="0"/>
      <w:marRight w:val="0"/>
      <w:marTop w:val="0"/>
      <w:marBottom w:val="0"/>
      <w:divBdr>
        <w:top w:val="none" w:sz="0" w:space="0" w:color="auto"/>
        <w:left w:val="none" w:sz="0" w:space="0" w:color="auto"/>
        <w:bottom w:val="none" w:sz="0" w:space="0" w:color="auto"/>
        <w:right w:val="none" w:sz="0" w:space="0" w:color="auto"/>
      </w:divBdr>
    </w:div>
    <w:div w:id="842205465">
      <w:bodyDiv w:val="1"/>
      <w:marLeft w:val="0"/>
      <w:marRight w:val="0"/>
      <w:marTop w:val="0"/>
      <w:marBottom w:val="0"/>
      <w:divBdr>
        <w:top w:val="none" w:sz="0" w:space="0" w:color="auto"/>
        <w:left w:val="none" w:sz="0" w:space="0" w:color="auto"/>
        <w:bottom w:val="none" w:sz="0" w:space="0" w:color="auto"/>
        <w:right w:val="none" w:sz="0" w:space="0" w:color="auto"/>
      </w:divBdr>
    </w:div>
    <w:div w:id="145813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3</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Gangsheng</dc:creator>
  <cp:keywords/>
  <dc:description/>
  <cp:lastModifiedBy>Ni-Bin Chang</cp:lastModifiedBy>
  <cp:revision>35</cp:revision>
  <dcterms:created xsi:type="dcterms:W3CDTF">2021-09-07T14:58:00Z</dcterms:created>
  <dcterms:modified xsi:type="dcterms:W3CDTF">2022-01-31T01:40:00Z</dcterms:modified>
</cp:coreProperties>
</file>